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EC" w:rsidRDefault="003715EC" w:rsidP="003715EC">
      <w:pPr>
        <w:pStyle w:val="ListParagraph"/>
        <w:rPr>
          <w:rFonts w:ascii="Century Gothic" w:hAnsi="Century Gothic"/>
          <w:b/>
          <w:bCs/>
          <w:spacing w:val="40"/>
          <w:sz w:val="32"/>
          <w:u w:val="single"/>
        </w:rPr>
      </w:pPr>
      <w:r>
        <w:rPr>
          <w:noProof/>
          <w:sz w:val="28"/>
        </w:rPr>
        <w:drawing>
          <wp:anchor distT="0" distB="0" distL="114300" distR="114300" simplePos="0" relativeHeight="251659264" behindDoc="0" locked="0" layoutInCell="1" allowOverlap="1">
            <wp:simplePos x="0" y="0"/>
            <wp:positionH relativeFrom="column">
              <wp:posOffset>-228600</wp:posOffset>
            </wp:positionH>
            <wp:positionV relativeFrom="paragraph">
              <wp:posOffset>-85725</wp:posOffset>
            </wp:positionV>
            <wp:extent cx="666750" cy="75247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66750" cy="752475"/>
                    </a:xfrm>
                    <a:prstGeom prst="rect">
                      <a:avLst/>
                    </a:prstGeom>
                    <a:noFill/>
                    <a:ln w="9525">
                      <a:noFill/>
                      <a:miter lim="800000"/>
                      <a:headEnd/>
                      <a:tailEnd/>
                    </a:ln>
                  </pic:spPr>
                </pic:pic>
              </a:graphicData>
            </a:graphic>
          </wp:anchor>
        </w:drawing>
      </w:r>
      <w:r w:rsidRPr="00993D8E">
        <w:rPr>
          <w:rFonts w:ascii="Century Gothic" w:hAnsi="Century Gothic"/>
          <w:b/>
          <w:bCs/>
          <w:spacing w:val="40"/>
          <w:sz w:val="32"/>
          <w:u w:val="single"/>
        </w:rPr>
        <w:t>DIRECTORATE(E&amp;I),BOARD OF REVENUE SINDH</w:t>
      </w:r>
    </w:p>
    <w:p w:rsidR="003715EC" w:rsidRPr="00793F68" w:rsidRDefault="003715EC" w:rsidP="003715EC">
      <w:pPr>
        <w:pStyle w:val="ListParagraph"/>
        <w:rPr>
          <w:rFonts w:cs="Calibri"/>
          <w:b/>
          <w:i/>
          <w:iCs/>
          <w:sz w:val="30"/>
        </w:rPr>
      </w:pPr>
      <w:r w:rsidRPr="00385A79">
        <w:rPr>
          <w:rFonts w:ascii="Century Gothic" w:hAnsi="Century Gothic" w:cs="Calibri"/>
          <w:b/>
          <w:i/>
          <w:sz w:val="24"/>
          <w:szCs w:val="24"/>
        </w:rPr>
        <w:t>Ground Floor, Shahbaz Building Block “D” Hyderabad Ph: 9201116-1304</w:t>
      </w:r>
    </w:p>
    <w:p w:rsidR="003715EC" w:rsidRDefault="003715EC" w:rsidP="003715EC">
      <w:pPr>
        <w:rPr>
          <w:b/>
          <w:sz w:val="14"/>
          <w:szCs w:val="32"/>
          <w:u w:val="single"/>
        </w:rPr>
      </w:pPr>
    </w:p>
    <w:p w:rsidR="00770F7D" w:rsidRPr="00770F7D" w:rsidRDefault="00770F7D" w:rsidP="003715EC">
      <w:pPr>
        <w:rPr>
          <w:b/>
          <w:sz w:val="2"/>
          <w:szCs w:val="32"/>
          <w:u w:val="single"/>
        </w:rPr>
      </w:pPr>
    </w:p>
    <w:p w:rsidR="003715EC" w:rsidRPr="00297A13" w:rsidRDefault="003715EC" w:rsidP="003715EC">
      <w:pPr>
        <w:jc w:val="center"/>
        <w:rPr>
          <w:b/>
          <w:sz w:val="34"/>
          <w:szCs w:val="32"/>
        </w:rPr>
      </w:pPr>
      <w:r w:rsidRPr="00297A13">
        <w:rPr>
          <w:b/>
          <w:sz w:val="34"/>
          <w:szCs w:val="32"/>
          <w:u w:val="single"/>
        </w:rPr>
        <w:t>NOTE FOR THE SENIOR MEMBER, BOARD OF REVENUE, SINDH</w:t>
      </w:r>
    </w:p>
    <w:p w:rsidR="003715EC" w:rsidRPr="00A60A13" w:rsidRDefault="003715EC" w:rsidP="003715EC">
      <w:pPr>
        <w:rPr>
          <w:b/>
          <w:sz w:val="2"/>
          <w:szCs w:val="24"/>
        </w:rPr>
      </w:pPr>
    </w:p>
    <w:p w:rsidR="003715EC" w:rsidRDefault="003715EC" w:rsidP="003715EC">
      <w:pPr>
        <w:rPr>
          <w:b/>
          <w:sz w:val="24"/>
          <w:szCs w:val="24"/>
        </w:rPr>
      </w:pPr>
      <w:r w:rsidRPr="004606A7">
        <w:rPr>
          <w:b/>
          <w:sz w:val="24"/>
          <w:szCs w:val="24"/>
        </w:rPr>
        <w:t>SUBMITTED</w:t>
      </w:r>
    </w:p>
    <w:p w:rsidR="003715EC" w:rsidRPr="00770F7D" w:rsidRDefault="003715EC" w:rsidP="003715EC">
      <w:pPr>
        <w:rPr>
          <w:b/>
          <w:sz w:val="2"/>
          <w:szCs w:val="24"/>
          <w:u w:val="single"/>
        </w:rPr>
      </w:pPr>
    </w:p>
    <w:p w:rsidR="003715EC" w:rsidRPr="00770F7D" w:rsidRDefault="003715EC" w:rsidP="003715EC">
      <w:pPr>
        <w:ind w:left="1440" w:hanging="1440"/>
        <w:jc w:val="both"/>
        <w:rPr>
          <w:b/>
          <w:sz w:val="26"/>
          <w:szCs w:val="24"/>
          <w:u w:val="single"/>
        </w:rPr>
      </w:pPr>
      <w:r w:rsidRPr="00770F7D">
        <w:rPr>
          <w:b/>
          <w:sz w:val="26"/>
          <w:szCs w:val="24"/>
        </w:rPr>
        <w:t>SUBJECT:</w:t>
      </w:r>
      <w:r w:rsidRPr="00770F7D">
        <w:rPr>
          <w:b/>
          <w:sz w:val="26"/>
          <w:szCs w:val="24"/>
        </w:rPr>
        <w:tab/>
      </w:r>
      <w:r w:rsidRPr="00770F7D">
        <w:rPr>
          <w:b/>
          <w:sz w:val="26"/>
          <w:szCs w:val="24"/>
          <w:u w:val="single"/>
        </w:rPr>
        <w:t>REQUEST FOR CALL-UP OF MEETING OF DIRECTOR (E&amp;I) &amp; ALL REGIONAL REVENUE</w:t>
      </w:r>
      <w:r w:rsidR="006C0EBE">
        <w:rPr>
          <w:b/>
          <w:sz w:val="26"/>
          <w:szCs w:val="24"/>
          <w:u w:val="single"/>
        </w:rPr>
        <w:t xml:space="preserve"> OFFICERS</w:t>
      </w:r>
      <w:r w:rsidRPr="00770F7D">
        <w:rPr>
          <w:b/>
          <w:sz w:val="26"/>
          <w:szCs w:val="24"/>
          <w:u w:val="single"/>
        </w:rPr>
        <w:t xml:space="preserve"> (E&amp;I) REGARDING PROGRESS OF ENQUIRY ON MISCELLANEOUS APPLICATION ASSIGNED BY BOARD OF REVENUE SINDH.</w:t>
      </w:r>
    </w:p>
    <w:p w:rsidR="003715EC" w:rsidRPr="0011261A" w:rsidRDefault="003715EC" w:rsidP="003715EC">
      <w:pPr>
        <w:ind w:left="1440" w:hanging="1440"/>
        <w:jc w:val="both"/>
        <w:rPr>
          <w:b/>
          <w:sz w:val="2"/>
          <w:szCs w:val="24"/>
          <w:u w:val="single"/>
        </w:rPr>
      </w:pPr>
    </w:p>
    <w:p w:rsidR="003715EC" w:rsidRPr="003715EC" w:rsidRDefault="003715EC" w:rsidP="003715EC">
      <w:pPr>
        <w:spacing w:line="360" w:lineRule="auto"/>
        <w:ind w:firstLine="720"/>
        <w:jc w:val="both"/>
        <w:rPr>
          <w:sz w:val="24"/>
          <w:szCs w:val="24"/>
        </w:rPr>
      </w:pPr>
      <w:r>
        <w:rPr>
          <w:sz w:val="24"/>
          <w:szCs w:val="24"/>
        </w:rPr>
        <w:t xml:space="preserve">            </w:t>
      </w:r>
      <w:r w:rsidRPr="0011261A">
        <w:rPr>
          <w:sz w:val="24"/>
          <w:szCs w:val="24"/>
        </w:rPr>
        <w:tab/>
        <w:t>It is submitted that the following is organizational set up of (E&amp;I) Board of Revenue, Sindh .</w:t>
      </w:r>
    </w:p>
    <w:p w:rsidR="003715EC" w:rsidRPr="003715EC" w:rsidRDefault="003715EC" w:rsidP="003715EC">
      <w:pPr>
        <w:pStyle w:val="ListParagraph"/>
        <w:numPr>
          <w:ilvl w:val="0"/>
          <w:numId w:val="1"/>
        </w:numPr>
        <w:spacing w:line="240" w:lineRule="auto"/>
        <w:jc w:val="both"/>
        <w:rPr>
          <w:sz w:val="24"/>
          <w:szCs w:val="24"/>
        </w:rPr>
      </w:pPr>
      <w:r w:rsidRPr="003715EC">
        <w:rPr>
          <w:sz w:val="24"/>
          <w:szCs w:val="24"/>
        </w:rPr>
        <w:t>Director (E&amp;I) Board of Revenue, Si</w:t>
      </w:r>
      <w:r>
        <w:rPr>
          <w:sz w:val="24"/>
          <w:szCs w:val="24"/>
        </w:rPr>
        <w:t>ndh, Hyderabad (simultaneously RRO</w:t>
      </w:r>
      <w:r w:rsidR="00A06E26">
        <w:rPr>
          <w:sz w:val="24"/>
          <w:szCs w:val="24"/>
        </w:rPr>
        <w:t xml:space="preserve"> of</w:t>
      </w:r>
      <w:r w:rsidRPr="003715EC">
        <w:rPr>
          <w:sz w:val="24"/>
          <w:szCs w:val="24"/>
        </w:rPr>
        <w:t xml:space="preserve"> Hyderabad Division).</w:t>
      </w:r>
    </w:p>
    <w:p w:rsidR="003715EC" w:rsidRPr="003715EC" w:rsidRDefault="003715EC" w:rsidP="003715EC">
      <w:pPr>
        <w:pStyle w:val="ListParagraph"/>
        <w:numPr>
          <w:ilvl w:val="0"/>
          <w:numId w:val="1"/>
        </w:numPr>
        <w:spacing w:line="240" w:lineRule="auto"/>
        <w:jc w:val="both"/>
        <w:rPr>
          <w:sz w:val="24"/>
          <w:szCs w:val="24"/>
        </w:rPr>
      </w:pPr>
      <w:r w:rsidRPr="003715EC">
        <w:rPr>
          <w:sz w:val="24"/>
          <w:szCs w:val="24"/>
        </w:rPr>
        <w:t>Regional Revenue Officer (E&amp;I) Karachi Division.</w:t>
      </w:r>
    </w:p>
    <w:p w:rsidR="003715EC" w:rsidRPr="003715EC" w:rsidRDefault="003715EC" w:rsidP="003715EC">
      <w:pPr>
        <w:pStyle w:val="ListParagraph"/>
        <w:numPr>
          <w:ilvl w:val="0"/>
          <w:numId w:val="1"/>
        </w:numPr>
        <w:spacing w:line="240" w:lineRule="auto"/>
        <w:jc w:val="both"/>
        <w:rPr>
          <w:sz w:val="24"/>
          <w:szCs w:val="24"/>
        </w:rPr>
      </w:pPr>
      <w:r w:rsidRPr="003715EC">
        <w:rPr>
          <w:sz w:val="24"/>
          <w:szCs w:val="24"/>
        </w:rPr>
        <w:t>Regional Revenue Officer (E&amp;I) Mirpurkhas Division.</w:t>
      </w:r>
    </w:p>
    <w:p w:rsidR="003715EC" w:rsidRPr="003715EC" w:rsidRDefault="003715EC" w:rsidP="003715EC">
      <w:pPr>
        <w:pStyle w:val="ListParagraph"/>
        <w:numPr>
          <w:ilvl w:val="0"/>
          <w:numId w:val="1"/>
        </w:numPr>
        <w:spacing w:line="240" w:lineRule="auto"/>
        <w:jc w:val="both"/>
        <w:rPr>
          <w:sz w:val="24"/>
          <w:szCs w:val="24"/>
        </w:rPr>
      </w:pPr>
      <w:r w:rsidRPr="003715EC">
        <w:rPr>
          <w:sz w:val="24"/>
          <w:szCs w:val="24"/>
        </w:rPr>
        <w:t>Regional Revenue Officer (E&amp;I) Sukkur Division.</w:t>
      </w:r>
    </w:p>
    <w:p w:rsidR="003715EC" w:rsidRDefault="003715EC" w:rsidP="003715EC">
      <w:pPr>
        <w:pStyle w:val="ListParagraph"/>
        <w:numPr>
          <w:ilvl w:val="0"/>
          <w:numId w:val="1"/>
        </w:numPr>
        <w:spacing w:line="240" w:lineRule="auto"/>
        <w:jc w:val="both"/>
        <w:rPr>
          <w:sz w:val="24"/>
          <w:szCs w:val="24"/>
        </w:rPr>
      </w:pPr>
      <w:r w:rsidRPr="003715EC">
        <w:rPr>
          <w:sz w:val="24"/>
          <w:szCs w:val="24"/>
        </w:rPr>
        <w:t>Regional Revenue Officer (E&amp;I) Larkana Division.</w:t>
      </w:r>
    </w:p>
    <w:p w:rsidR="003715EC" w:rsidRPr="003715EC" w:rsidRDefault="003715EC" w:rsidP="003715EC">
      <w:pPr>
        <w:pStyle w:val="ListParagraph"/>
        <w:spacing w:line="240" w:lineRule="auto"/>
        <w:ind w:left="1080"/>
        <w:jc w:val="both"/>
        <w:rPr>
          <w:sz w:val="8"/>
          <w:szCs w:val="24"/>
        </w:rPr>
      </w:pPr>
    </w:p>
    <w:p w:rsidR="003715EC" w:rsidRPr="0011261A" w:rsidRDefault="003715EC" w:rsidP="003715EC">
      <w:pPr>
        <w:pStyle w:val="ListParagraph"/>
        <w:spacing w:line="240" w:lineRule="auto"/>
        <w:ind w:left="1080"/>
        <w:jc w:val="both"/>
        <w:rPr>
          <w:szCs w:val="24"/>
        </w:rPr>
      </w:pPr>
    </w:p>
    <w:p w:rsidR="003715EC" w:rsidRDefault="003715EC" w:rsidP="003715EC">
      <w:pPr>
        <w:pStyle w:val="ListParagraph"/>
        <w:spacing w:line="360" w:lineRule="auto"/>
        <w:ind w:left="0"/>
        <w:jc w:val="both"/>
        <w:rPr>
          <w:sz w:val="26"/>
          <w:szCs w:val="24"/>
        </w:rPr>
      </w:pPr>
      <w:r w:rsidRPr="0011261A">
        <w:rPr>
          <w:sz w:val="24"/>
          <w:szCs w:val="24"/>
        </w:rPr>
        <w:t xml:space="preserve"> 2. </w:t>
      </w:r>
      <w:r w:rsidRPr="0011261A">
        <w:rPr>
          <w:sz w:val="24"/>
          <w:szCs w:val="24"/>
        </w:rPr>
        <w:tab/>
        <w:t xml:space="preserve"> </w:t>
      </w:r>
      <w:r w:rsidRPr="0011261A">
        <w:rPr>
          <w:sz w:val="24"/>
          <w:szCs w:val="24"/>
        </w:rPr>
        <w:tab/>
      </w:r>
      <w:r w:rsidRPr="0011261A">
        <w:rPr>
          <w:sz w:val="26"/>
          <w:szCs w:val="24"/>
        </w:rPr>
        <w:t>The Director (E&amp;I) Board of Revenue, Sindh  Hyderabad deal with miscellaneous applications received for conduct of enquiry from the office of Senior Member, Board of Revenue, Sindh, only those pertaining to Hyderabad Division, while the miscellaneous application pertaining to other Divisions are required to be dealt by Regional Revenue Office (E&amp;I) of the concerned regions / Division.</w:t>
      </w:r>
    </w:p>
    <w:p w:rsidR="003715EC" w:rsidRPr="003715EC" w:rsidRDefault="003715EC" w:rsidP="003715EC">
      <w:pPr>
        <w:pStyle w:val="ListParagraph"/>
        <w:spacing w:line="360" w:lineRule="auto"/>
        <w:ind w:left="0"/>
        <w:jc w:val="both"/>
        <w:rPr>
          <w:sz w:val="8"/>
          <w:szCs w:val="24"/>
        </w:rPr>
      </w:pPr>
    </w:p>
    <w:p w:rsidR="003715EC" w:rsidRPr="0011261A" w:rsidRDefault="003715EC" w:rsidP="003715EC">
      <w:pPr>
        <w:pStyle w:val="ListParagraph"/>
        <w:spacing w:line="360" w:lineRule="auto"/>
        <w:ind w:left="0"/>
        <w:jc w:val="both"/>
        <w:rPr>
          <w:sz w:val="6"/>
          <w:szCs w:val="24"/>
        </w:rPr>
      </w:pPr>
    </w:p>
    <w:p w:rsidR="003715EC" w:rsidRDefault="003715EC" w:rsidP="003715EC">
      <w:pPr>
        <w:pStyle w:val="ListParagraph"/>
        <w:spacing w:line="360" w:lineRule="auto"/>
        <w:ind w:left="0"/>
        <w:jc w:val="both"/>
        <w:rPr>
          <w:sz w:val="26"/>
          <w:szCs w:val="24"/>
        </w:rPr>
      </w:pPr>
      <w:r w:rsidRPr="0011261A">
        <w:rPr>
          <w:sz w:val="26"/>
          <w:szCs w:val="24"/>
        </w:rPr>
        <w:t>3.</w:t>
      </w:r>
      <w:r w:rsidRPr="0011261A">
        <w:rPr>
          <w:sz w:val="26"/>
          <w:szCs w:val="24"/>
        </w:rPr>
        <w:tab/>
      </w:r>
      <w:r w:rsidRPr="0011261A">
        <w:rPr>
          <w:sz w:val="26"/>
          <w:szCs w:val="24"/>
        </w:rPr>
        <w:tab/>
        <w:t>But this Directorate (E&amp;I) is in receipt of Miscellaneous applications directly from the office of worthy Senior Member, Board of Revenue Sindh to conduct of enquiry pertaining to whole Provincial of Sindh. Therefore, the same applications which are pertaining to RRO (E&amp;I) of other Divisions are being passed on to their respective offices for conduct of enquiry. In this regard, all Regional Revenue Officers may be advised to send their progress report of each enquiry assigned to them for kind perusal of worthy Senior Member, Board of Revenue, Sindh.</w:t>
      </w:r>
    </w:p>
    <w:p w:rsidR="003715EC" w:rsidRPr="0011261A" w:rsidRDefault="003715EC" w:rsidP="003715EC">
      <w:pPr>
        <w:pStyle w:val="ListParagraph"/>
        <w:spacing w:line="360" w:lineRule="auto"/>
        <w:ind w:left="0"/>
        <w:jc w:val="both"/>
        <w:rPr>
          <w:sz w:val="26"/>
          <w:szCs w:val="24"/>
        </w:rPr>
      </w:pPr>
    </w:p>
    <w:p w:rsidR="003715EC" w:rsidRDefault="003715EC" w:rsidP="003715EC">
      <w:pPr>
        <w:pStyle w:val="ListParagraph"/>
        <w:spacing w:line="360" w:lineRule="auto"/>
        <w:ind w:left="0"/>
        <w:jc w:val="both"/>
        <w:rPr>
          <w:sz w:val="26"/>
          <w:szCs w:val="24"/>
        </w:rPr>
      </w:pPr>
      <w:r w:rsidRPr="0011261A">
        <w:rPr>
          <w:sz w:val="26"/>
          <w:szCs w:val="24"/>
        </w:rPr>
        <w:t xml:space="preserve">4. </w:t>
      </w:r>
      <w:r w:rsidRPr="0011261A">
        <w:rPr>
          <w:sz w:val="26"/>
          <w:szCs w:val="24"/>
        </w:rPr>
        <w:tab/>
        <w:t xml:space="preserve"> </w:t>
      </w:r>
      <w:r w:rsidRPr="0011261A">
        <w:rPr>
          <w:sz w:val="26"/>
          <w:szCs w:val="24"/>
        </w:rPr>
        <w:tab/>
      </w:r>
      <w:r w:rsidRPr="0011261A">
        <w:rPr>
          <w:sz w:val="28"/>
          <w:szCs w:val="24"/>
        </w:rPr>
        <w:t>Hence, in this regard it may be suggested that a meeting may be called in your office inviting therein the Director (E&amp;I) &amp; all the RROs (E&amp;I) to discuss the progress achieved regarding conduct of enquiries pertaining to their respective jurisdiction.</w:t>
      </w:r>
    </w:p>
    <w:p w:rsidR="003715EC" w:rsidRPr="0011261A" w:rsidRDefault="003715EC" w:rsidP="003715EC">
      <w:pPr>
        <w:pStyle w:val="ListParagraph"/>
        <w:spacing w:line="360" w:lineRule="auto"/>
        <w:ind w:left="0"/>
        <w:jc w:val="both"/>
        <w:rPr>
          <w:sz w:val="26"/>
          <w:szCs w:val="24"/>
        </w:rPr>
      </w:pPr>
    </w:p>
    <w:p w:rsidR="003715EC" w:rsidRDefault="003715EC" w:rsidP="003715EC">
      <w:pPr>
        <w:pStyle w:val="ListParagraph"/>
        <w:spacing w:line="360" w:lineRule="auto"/>
        <w:ind w:left="0"/>
        <w:jc w:val="both"/>
        <w:rPr>
          <w:sz w:val="28"/>
          <w:szCs w:val="24"/>
        </w:rPr>
      </w:pPr>
    </w:p>
    <w:p w:rsidR="003715EC" w:rsidRDefault="003715EC" w:rsidP="003715EC">
      <w:pPr>
        <w:pStyle w:val="ListParagraph"/>
        <w:spacing w:line="240" w:lineRule="auto"/>
        <w:ind w:left="5760"/>
        <w:jc w:val="center"/>
        <w:rPr>
          <w:sz w:val="28"/>
          <w:szCs w:val="24"/>
        </w:rPr>
      </w:pPr>
      <w:r>
        <w:rPr>
          <w:sz w:val="28"/>
          <w:szCs w:val="24"/>
        </w:rPr>
        <w:t>DIRECTOR (E&amp;I)</w:t>
      </w:r>
    </w:p>
    <w:p w:rsidR="003715EC" w:rsidRDefault="003715EC" w:rsidP="003715EC">
      <w:pPr>
        <w:pStyle w:val="ListParagraph"/>
        <w:spacing w:line="240" w:lineRule="auto"/>
        <w:ind w:left="5760"/>
        <w:jc w:val="center"/>
        <w:rPr>
          <w:sz w:val="28"/>
          <w:szCs w:val="24"/>
        </w:rPr>
      </w:pPr>
      <w:r>
        <w:rPr>
          <w:sz w:val="28"/>
          <w:szCs w:val="24"/>
        </w:rPr>
        <w:t>BOARD OF REVENUE, SINDH</w:t>
      </w:r>
    </w:p>
    <w:p w:rsidR="003715EC" w:rsidRPr="002D0263" w:rsidRDefault="003715EC" w:rsidP="003715EC">
      <w:pPr>
        <w:pStyle w:val="ListParagraph"/>
        <w:spacing w:line="240" w:lineRule="auto"/>
        <w:ind w:left="5760"/>
        <w:jc w:val="center"/>
        <w:rPr>
          <w:sz w:val="28"/>
          <w:szCs w:val="24"/>
        </w:rPr>
      </w:pPr>
      <w:r>
        <w:rPr>
          <w:sz w:val="28"/>
          <w:szCs w:val="24"/>
        </w:rPr>
        <w:t>HYDERABAD.</w:t>
      </w:r>
    </w:p>
    <w:p w:rsidR="00765934" w:rsidRDefault="00765934"/>
    <w:sectPr w:rsidR="00765934" w:rsidSect="003715E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D24D4"/>
    <w:multiLevelType w:val="hybridMultilevel"/>
    <w:tmpl w:val="C0DA12F0"/>
    <w:lvl w:ilvl="0" w:tplc="36BC54DA">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useFELayout/>
  </w:compat>
  <w:rsids>
    <w:rsidRoot w:val="003715EC"/>
    <w:rsid w:val="003715EC"/>
    <w:rsid w:val="006C0EBE"/>
    <w:rsid w:val="00765934"/>
    <w:rsid w:val="00770F7D"/>
    <w:rsid w:val="00A06E26"/>
    <w:rsid w:val="00C94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5EC"/>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5</cp:revision>
  <dcterms:created xsi:type="dcterms:W3CDTF">2019-10-04T02:45:00Z</dcterms:created>
  <dcterms:modified xsi:type="dcterms:W3CDTF">2020-02-14T07:29:00Z</dcterms:modified>
</cp:coreProperties>
</file>